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D900EC" w:rsidRDefault="00CE3C03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CE3C03" w:rsidRPr="00D900EC" w:rsidRDefault="00D900EC" w:rsidP="00D900EC">
      <w:pPr>
        <w:rPr>
          <w:b w:val="0"/>
          <w:sz w:val="24"/>
          <w:szCs w:val="24"/>
        </w:rPr>
      </w:pPr>
      <w:r w:rsidRPr="00D900EC">
        <w:rPr>
          <w:b w:val="0"/>
          <w:sz w:val="24"/>
          <w:szCs w:val="24"/>
        </w:rPr>
        <w:t>Электроды Э-65Х25Г13Н3-ЦНИИН-4-4,0 ТУ 14-4-72-71 ГОСТ 9466-75 ГОСТ 10051-75</w:t>
      </w:r>
    </w:p>
    <w:p w:rsidR="00D900EC" w:rsidRDefault="00D900EC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D900EC" w:rsidRPr="00D900EC" w:rsidRDefault="00D900EC" w:rsidP="00D900EC">
      <w:pPr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="006A76EC" w:rsidRPr="00CB4107">
        <w:rPr>
          <w:b w:val="0"/>
          <w:bCs w:val="0"/>
          <w:sz w:val="24"/>
          <w:szCs w:val="24"/>
        </w:rPr>
        <w:t>Закупочная комиссия</w:t>
      </w:r>
      <w:r w:rsidR="006A76EC"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="006A76EC" w:rsidRPr="001D5F44">
        <w:rPr>
          <w:b w:val="0"/>
          <w:bCs w:val="0"/>
          <w:sz w:val="24"/>
          <w:szCs w:val="24"/>
        </w:rPr>
        <w:t>цен</w:t>
      </w:r>
      <w:r w:rsidR="006A76EC">
        <w:rPr>
          <w:b w:val="0"/>
          <w:bCs w:val="0"/>
          <w:sz w:val="24"/>
          <w:szCs w:val="24"/>
        </w:rPr>
        <w:t xml:space="preserve"> № </w:t>
      </w:r>
      <w:r>
        <w:rPr>
          <w:b w:val="0"/>
          <w:bCs w:val="0"/>
          <w:sz w:val="24"/>
          <w:szCs w:val="24"/>
        </w:rPr>
        <w:t>01-06/16 от 13</w:t>
      </w:r>
      <w:r w:rsidR="00CE3C03">
        <w:rPr>
          <w:b w:val="0"/>
          <w:bCs w:val="0"/>
          <w:sz w:val="24"/>
          <w:szCs w:val="24"/>
        </w:rPr>
        <w:t>.01.2016</w:t>
      </w:r>
      <w:r w:rsidR="006A76EC">
        <w:rPr>
          <w:b w:val="0"/>
          <w:bCs w:val="0"/>
          <w:sz w:val="24"/>
          <w:szCs w:val="24"/>
        </w:rPr>
        <w:t xml:space="preserve"> года </w:t>
      </w:r>
      <w:r w:rsidR="006A76EC" w:rsidRPr="00612151">
        <w:rPr>
          <w:b w:val="0"/>
          <w:bCs w:val="0"/>
          <w:snapToGrid w:val="0"/>
          <w:sz w:val="24"/>
          <w:szCs w:val="24"/>
        </w:rPr>
        <w:t>н</w:t>
      </w:r>
      <w:r w:rsidR="006A76EC">
        <w:rPr>
          <w:b w:val="0"/>
          <w:bCs w:val="0"/>
          <w:snapToGrid w:val="0"/>
          <w:sz w:val="24"/>
          <w:szCs w:val="24"/>
        </w:rPr>
        <w:t xml:space="preserve">а </w:t>
      </w:r>
      <w:r>
        <w:rPr>
          <w:b w:val="0"/>
          <w:sz w:val="24"/>
          <w:szCs w:val="24"/>
        </w:rPr>
        <w:t>э</w:t>
      </w:r>
      <w:r w:rsidRPr="00D900EC">
        <w:rPr>
          <w:b w:val="0"/>
          <w:sz w:val="24"/>
          <w:szCs w:val="24"/>
        </w:rPr>
        <w:t>лектроды Э-65Х25Г13Н3-ЦНИИН-4-4,0 ТУ 14-4-72-71 ГОСТ 9466-75 ГОСТ 10051-75</w:t>
      </w:r>
      <w:r>
        <w:rPr>
          <w:b w:val="0"/>
          <w:sz w:val="24"/>
          <w:szCs w:val="24"/>
        </w:rPr>
        <w:t xml:space="preserve"> ООО «Метиз Столица» г. Москва.</w:t>
      </w:r>
      <w:bookmarkStart w:id="0" w:name="_GoBack"/>
      <w:bookmarkEnd w:id="0"/>
    </w:p>
    <w:p w:rsidR="00CE3C03" w:rsidRPr="00CE3C03" w:rsidRDefault="00CE3C03" w:rsidP="00CE3C03">
      <w:pPr>
        <w:ind w:firstLine="567"/>
        <w:rPr>
          <w:b w:val="0"/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900EC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421</Characters>
  <Application>Microsoft Office Word</Application>
  <DocSecurity>0</DocSecurity>
  <Lines>3</Lines>
  <Paragraphs>1</Paragraphs>
  <ScaleCrop>false</ScaleCrop>
  <Company>msz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15</cp:revision>
  <cp:lastPrinted>2016-01-28T12:12:00Z</cp:lastPrinted>
  <dcterms:created xsi:type="dcterms:W3CDTF">2015-04-15T06:07:00Z</dcterms:created>
  <dcterms:modified xsi:type="dcterms:W3CDTF">2016-01-28T12:12:00Z</dcterms:modified>
</cp:coreProperties>
</file>